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B159" w14:textId="6FB28ADA" w:rsidR="00027EA5" w:rsidRDefault="00027EA5" w:rsidP="00027EA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671A87B" wp14:editId="4540A4DF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3211195" cy="935355"/>
            <wp:effectExtent l="0" t="0" r="8255" b="0"/>
            <wp:wrapTight wrapText="bothSides">
              <wp:wrapPolygon edited="0">
                <wp:start x="0" y="0"/>
                <wp:lineTo x="0" y="21116"/>
                <wp:lineTo x="21527" y="21116"/>
                <wp:lineTo x="21527" y="0"/>
                <wp:lineTo x="0" y="0"/>
              </wp:wrapPolygon>
            </wp:wrapTight>
            <wp:docPr id="86561346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76FC920-C8D9-4C11-B401-CEF7F57BE0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07B">
        <w:rPr>
          <w:b/>
        </w:rPr>
        <w:t xml:space="preserve">Vocations Sunday - </w:t>
      </w:r>
      <w:r>
        <w:rPr>
          <w:b/>
        </w:rPr>
        <w:t>Is it You?</w:t>
      </w:r>
    </w:p>
    <w:p w14:paraId="47C89ED0" w14:textId="44719485" w:rsidR="00027EA5" w:rsidRDefault="00027EA5" w:rsidP="00027EA5">
      <w:pPr>
        <w:spacing w:line="240" w:lineRule="auto"/>
        <w:jc w:val="both"/>
        <w:rPr>
          <w:rFonts w:cs="Open Sans"/>
        </w:rPr>
      </w:pPr>
      <w:r>
        <w:rPr>
          <w:rFonts w:cs="Open Sans"/>
        </w:rPr>
        <w:t>That could be what you are asking. You feel like there’s a nudge, a stirring, a prompting and are asking God - “Is it you, Lord?”. And it could be that it is God calling, that God is asking you: “Is it you?”</w:t>
      </w:r>
    </w:p>
    <w:p w14:paraId="76817896" w14:textId="77777777" w:rsidR="00027EA5" w:rsidRPr="00D26336" w:rsidRDefault="00027EA5" w:rsidP="00027EA5">
      <w:pPr>
        <w:spacing w:line="240" w:lineRule="auto"/>
        <w:jc w:val="both"/>
        <w:rPr>
          <w:rFonts w:cs="Open Sans"/>
        </w:rPr>
      </w:pPr>
    </w:p>
    <w:p w14:paraId="5FFC0954" w14:textId="54AA0865" w:rsidR="00027EA5" w:rsidRDefault="00027EA5" w:rsidP="00027EA5">
      <w:pPr>
        <w:rPr>
          <w:rFonts w:cs="Open Sans"/>
        </w:rPr>
      </w:pPr>
      <w:r w:rsidRPr="005F493D">
        <w:rPr>
          <w:rFonts w:cs="Open Sans"/>
        </w:rPr>
        <w:t xml:space="preserve">When we talk about ministry or calling, we often think it’s just about being ordained or about being something like a Reader, involved in the preaching and worship leading. But ministry is so much </w:t>
      </w:r>
      <w:r>
        <w:rPr>
          <w:rFonts w:cs="Open Sans"/>
        </w:rPr>
        <w:t>broader</w:t>
      </w:r>
      <w:r w:rsidRPr="005F493D">
        <w:rPr>
          <w:rFonts w:cs="Open Sans"/>
        </w:rPr>
        <w:t xml:space="preserve"> than that, and God calls all kinds of people to all kinds of things. Being a churchwarden or a </w:t>
      </w:r>
      <w:proofErr w:type="spellStart"/>
      <w:r w:rsidRPr="005F493D">
        <w:rPr>
          <w:rFonts w:cs="Open Sans"/>
        </w:rPr>
        <w:t>sidesperson</w:t>
      </w:r>
      <w:proofErr w:type="spellEnd"/>
      <w:r w:rsidRPr="005F493D">
        <w:rPr>
          <w:rFonts w:cs="Open Sans"/>
        </w:rPr>
        <w:t>, being a PCC member or involved in any number of different church activities is a ministry, as is living out your faith in the workplace, the community, at school or college or wherever you are during the week.</w:t>
      </w:r>
      <w:r>
        <w:rPr>
          <w:rFonts w:cs="Open Sans"/>
        </w:rPr>
        <w:t xml:space="preserve"> </w:t>
      </w:r>
    </w:p>
    <w:p w14:paraId="62FEB8A6" w14:textId="77777777" w:rsidR="00027EA5" w:rsidRDefault="00027EA5" w:rsidP="00027EA5">
      <w:pPr>
        <w:rPr>
          <w:rFonts w:cs="Open Sans"/>
        </w:rPr>
      </w:pPr>
    </w:p>
    <w:p w14:paraId="1771EC2E" w14:textId="109E7E4A" w:rsidR="00027EA5" w:rsidRDefault="00027EA5" w:rsidP="00027EA5">
      <w:pPr>
        <w:rPr>
          <w:i/>
          <w:iCs/>
        </w:rPr>
      </w:pPr>
      <w:r w:rsidRPr="00DA1581">
        <w:t>As we seek to bless the 1.5 million people across our diocese who don’t yet know Jesus, each of us might gently ask two questions:</w:t>
      </w:r>
      <w:r w:rsidRPr="00DA1581">
        <w:br/>
      </w:r>
      <w:r>
        <w:rPr>
          <w:i/>
          <w:iCs/>
        </w:rPr>
        <w:t>“</w:t>
      </w:r>
      <w:r w:rsidRPr="00DA1581">
        <w:rPr>
          <w:i/>
          <w:iCs/>
        </w:rPr>
        <w:t>Is it you, Lord?</w:t>
      </w:r>
      <w:r>
        <w:rPr>
          <w:i/>
          <w:iCs/>
        </w:rPr>
        <w:t>”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75251C6E" w14:textId="77777777" w:rsidR="00027EA5" w:rsidRDefault="00027EA5" w:rsidP="00027EA5">
      <w:r w:rsidRPr="00DA1581">
        <w:t xml:space="preserve">And… </w:t>
      </w:r>
      <w:r>
        <w:tab/>
      </w:r>
      <w:r>
        <w:tab/>
      </w:r>
      <w:r>
        <w:tab/>
      </w:r>
    </w:p>
    <w:p w14:paraId="60FEB00A" w14:textId="7C444526" w:rsidR="00027EA5" w:rsidRPr="00DA1581" w:rsidRDefault="00027EA5" w:rsidP="00027EA5">
      <w:r>
        <w:rPr>
          <w:i/>
          <w:iCs/>
        </w:rPr>
        <w:t>“I</w:t>
      </w:r>
      <w:r w:rsidRPr="00DA1581">
        <w:rPr>
          <w:i/>
          <w:iCs/>
        </w:rPr>
        <w:t>s it me?</w:t>
      </w:r>
      <w:r>
        <w:rPr>
          <w:i/>
          <w:iCs/>
        </w:rPr>
        <w:t>”</w:t>
      </w:r>
    </w:p>
    <w:p w14:paraId="25B45384" w14:textId="77777777" w:rsidR="00027EA5" w:rsidRDefault="00027EA5" w:rsidP="00027EA5">
      <w:pPr>
        <w:spacing w:line="240" w:lineRule="auto"/>
        <w:jc w:val="both"/>
        <w:rPr>
          <w:rFonts w:cs="Open Sans"/>
        </w:rPr>
      </w:pPr>
    </w:p>
    <w:p w14:paraId="7DDFC3C8" w14:textId="7E105B71" w:rsidR="00A1607A" w:rsidRDefault="00105C18" w:rsidP="00027EA5">
      <w:r>
        <w:t>April 26</w:t>
      </w:r>
      <w:r w:rsidRPr="00A1607A">
        <w:rPr>
          <w:vertAlign w:val="superscript"/>
        </w:rPr>
        <w:t>th</w:t>
      </w:r>
      <w:r w:rsidR="00A1607A">
        <w:t xml:space="preserve"> is Vocations Sunday, a day when the church encourages people to think about how they might serve and whether God might be saying to them “Is it you?”. </w:t>
      </w:r>
    </w:p>
    <w:p w14:paraId="5BEDE43F" w14:textId="77777777" w:rsidR="00027EA5" w:rsidRDefault="00027EA5" w:rsidP="00027EA5">
      <w:r w:rsidRPr="00DA1581">
        <w:t>There are many ways to serve — some visible, some quiet, some public, some deeply personal.</w:t>
      </w:r>
    </w:p>
    <w:p w14:paraId="08A5C3EF" w14:textId="77777777" w:rsidR="00027EA5" w:rsidRPr="00DA1581" w:rsidRDefault="00027EA5" w:rsidP="00027EA5"/>
    <w:p w14:paraId="505A22C5" w14:textId="77777777" w:rsidR="00027EA5" w:rsidRPr="00DA1581" w:rsidRDefault="00027EA5" w:rsidP="00027EA5">
      <w:r w:rsidRPr="00DA1581">
        <w:t xml:space="preserve">Sometimes the question begins as, </w:t>
      </w:r>
      <w:r w:rsidRPr="00DA1581">
        <w:rPr>
          <w:i/>
          <w:iCs/>
        </w:rPr>
        <w:t>“Is it you, God?”</w:t>
      </w:r>
      <w:r w:rsidRPr="00DA1581">
        <w:br/>
        <w:t xml:space="preserve">And slowly becomes, </w:t>
      </w:r>
      <w:r w:rsidRPr="00DA1581">
        <w:rPr>
          <w:i/>
          <w:iCs/>
        </w:rPr>
        <w:t>“Is it me?”</w:t>
      </w:r>
    </w:p>
    <w:p w14:paraId="2CF4D043" w14:textId="7D28ABAD" w:rsidR="00027EA5" w:rsidRPr="00DA1581" w:rsidRDefault="00027EA5" w:rsidP="00027EA5">
      <w:r w:rsidRPr="00DA1581">
        <w:t xml:space="preserve">If that question is stirring for you, </w:t>
      </w:r>
      <w:r w:rsidR="00F26AEE">
        <w:t xml:space="preserve">make sure you talk to someone about it. </w:t>
      </w:r>
    </w:p>
    <w:p w14:paraId="46E65502" w14:textId="77777777" w:rsidR="00027EA5" w:rsidRDefault="00027EA5" w:rsidP="00027EA5">
      <w:pPr>
        <w:spacing w:line="240" w:lineRule="auto"/>
        <w:rPr>
          <w:rFonts w:eastAsiaTheme="minorEastAsia"/>
          <w:color w:val="000000" w:themeColor="text1"/>
        </w:rPr>
      </w:pPr>
    </w:p>
    <w:p w14:paraId="7901705B" w14:textId="77777777" w:rsidR="00F26AEE" w:rsidRDefault="00F26AEE" w:rsidP="00F26AEE">
      <w:r w:rsidRPr="00DA1581">
        <w:t>If you</w:t>
      </w:r>
      <w:r>
        <w:t>,</w:t>
      </w:r>
      <w:r w:rsidRPr="00DA1581">
        <w:t xml:space="preserve"> or someone </w:t>
      </w:r>
      <w:r>
        <w:t xml:space="preserve">you know, </w:t>
      </w:r>
      <w:r w:rsidRPr="00DA1581">
        <w:t>is beginning to wonder about that, there are plenty of ways to explore further.</w:t>
      </w:r>
    </w:p>
    <w:p w14:paraId="47404F37" w14:textId="77777777" w:rsidR="00F26AEE" w:rsidRPr="00DA1581" w:rsidRDefault="00F26AEE" w:rsidP="00F26AEE"/>
    <w:p w14:paraId="092BCA13" w14:textId="77777777" w:rsidR="00F26AEE" w:rsidRPr="00DA1581" w:rsidRDefault="00F26AEE" w:rsidP="00F26AEE">
      <w:pPr>
        <w:rPr>
          <w:b/>
          <w:bCs/>
        </w:rPr>
      </w:pPr>
      <w:r w:rsidRPr="00DA1581">
        <w:rPr>
          <w:b/>
          <w:bCs/>
        </w:rPr>
        <w:t>Called to Serve events</w:t>
      </w:r>
    </w:p>
    <w:p w14:paraId="6FF3ED40" w14:textId="77777777" w:rsidR="00F26AEE" w:rsidRDefault="00F26AEE" w:rsidP="00F26AEE">
      <w:r w:rsidRPr="00DA1581">
        <w:t xml:space="preserve">These </w:t>
      </w:r>
      <w:r>
        <w:t>events run throughout the year and</w:t>
      </w:r>
      <w:r w:rsidRPr="00DA1581">
        <w:t xml:space="preserve"> are designed for anyone who wants to explore different ways of serving and growing</w:t>
      </w:r>
      <w:r>
        <w:t>,</w:t>
      </w:r>
      <w:r w:rsidRPr="00DA1581">
        <w:t xml:space="preserve"> whether you’re just curious or sensing something more intentional.</w:t>
      </w:r>
    </w:p>
    <w:p w14:paraId="7BE1B2D9" w14:textId="77777777" w:rsidR="00F26AEE" w:rsidRPr="00DA1581" w:rsidRDefault="00F26AEE" w:rsidP="00F26AEE">
      <w:pPr>
        <w:pStyle w:val="ListParagraph"/>
        <w:numPr>
          <w:ilvl w:val="0"/>
          <w:numId w:val="2"/>
        </w:numPr>
      </w:pPr>
      <w:r>
        <w:t>Thursday 30</w:t>
      </w:r>
      <w:r w:rsidRPr="000E107B">
        <w:rPr>
          <w:vertAlign w:val="superscript"/>
        </w:rPr>
        <w:t>th</w:t>
      </w:r>
      <w:r>
        <w:t xml:space="preserve"> April 2026 6.30-7.00pm (online)</w:t>
      </w:r>
    </w:p>
    <w:p w14:paraId="1C971FC0" w14:textId="77777777" w:rsidR="00F26AEE" w:rsidRPr="00DA1581" w:rsidRDefault="00F26AEE" w:rsidP="00F26AEE">
      <w:pPr>
        <w:numPr>
          <w:ilvl w:val="0"/>
          <w:numId w:val="1"/>
        </w:numPr>
      </w:pPr>
      <w:r w:rsidRPr="00DA1581">
        <w:t>Monday 8th June 2026, 7:00–9:30pm (online)</w:t>
      </w:r>
    </w:p>
    <w:p w14:paraId="6CA9D865" w14:textId="77777777" w:rsidR="00F26AEE" w:rsidRPr="00DA1581" w:rsidRDefault="00F26AEE" w:rsidP="00F26AEE">
      <w:pPr>
        <w:numPr>
          <w:ilvl w:val="0"/>
          <w:numId w:val="1"/>
        </w:numPr>
      </w:pPr>
      <w:r w:rsidRPr="00DA1581">
        <w:t>Saturday 7th November 2026, 10:00am–1:00pm, St Mary’s, Ashton Mersey</w:t>
      </w:r>
    </w:p>
    <w:p w14:paraId="4ADF9E1E" w14:textId="04C18D4F" w:rsidR="00F26AEE" w:rsidRPr="00DA1581" w:rsidRDefault="00F26AEE" w:rsidP="00F26AEE">
      <w:r>
        <w:t xml:space="preserve">The diocesan Ministry team also has </w:t>
      </w:r>
      <w:r w:rsidRPr="00027EA5">
        <w:t>Vocations Explorers</w:t>
      </w:r>
      <w:r>
        <w:t xml:space="preserve">, who </w:t>
      </w:r>
      <w:r w:rsidRPr="00027EA5">
        <w:t xml:space="preserve">can help you reflect on your gifts, your experience, and that emerging sense of calling. Or you might consider joining Foundations for Ministry, </w:t>
      </w:r>
      <w:r>
        <w:t>a</w:t>
      </w:r>
      <w:r w:rsidR="009E6542">
        <w:t xml:space="preserve"> </w:t>
      </w:r>
      <w:r w:rsidRPr="00DA1581">
        <w:t>10-week course where people from different churches explore together how they can serve God’s mission in the world.</w:t>
      </w:r>
    </w:p>
    <w:p w14:paraId="08ECA1A2" w14:textId="77777777" w:rsidR="00F26AEE" w:rsidRDefault="00F26AEE" w:rsidP="00027EA5">
      <w:pPr>
        <w:spacing w:line="240" w:lineRule="auto"/>
        <w:rPr>
          <w:rFonts w:eastAsiaTheme="minorEastAsia"/>
          <w:color w:val="000000" w:themeColor="text1"/>
        </w:rPr>
      </w:pPr>
    </w:p>
    <w:p w14:paraId="5A5AB99B" w14:textId="751FE726" w:rsidR="00FF131E" w:rsidRDefault="00027EA5">
      <w:r>
        <w:t xml:space="preserve">For information on any of these opportunities, email </w:t>
      </w:r>
      <w:hyperlink r:id="rId9" w:history="1">
        <w:r w:rsidRPr="004B22BF">
          <w:rPr>
            <w:rStyle w:val="Hyperlink"/>
          </w:rPr>
          <w:t>ministry@chester.anglican.org</w:t>
        </w:r>
      </w:hyperlink>
      <w:r>
        <w:t>.</w:t>
      </w:r>
    </w:p>
    <w:sectPr w:rsidR="00FF131E" w:rsidSect="009E654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38F2"/>
    <w:multiLevelType w:val="hybridMultilevel"/>
    <w:tmpl w:val="AD9CD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513D"/>
    <w:multiLevelType w:val="multilevel"/>
    <w:tmpl w:val="8EC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201828">
    <w:abstractNumId w:val="1"/>
  </w:num>
  <w:num w:numId="2" w16cid:durableId="42114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A5"/>
    <w:rsid w:val="00017229"/>
    <w:rsid w:val="00027EA5"/>
    <w:rsid w:val="000E107B"/>
    <w:rsid w:val="00105C18"/>
    <w:rsid w:val="00196FCE"/>
    <w:rsid w:val="004D056D"/>
    <w:rsid w:val="007E157B"/>
    <w:rsid w:val="00864B69"/>
    <w:rsid w:val="008A290C"/>
    <w:rsid w:val="00981F85"/>
    <w:rsid w:val="009E6542"/>
    <w:rsid w:val="00A1607A"/>
    <w:rsid w:val="00A8017E"/>
    <w:rsid w:val="00B34414"/>
    <w:rsid w:val="00BB3A4C"/>
    <w:rsid w:val="00BE396C"/>
    <w:rsid w:val="00D80E2C"/>
    <w:rsid w:val="00DE4FD8"/>
    <w:rsid w:val="00F1331A"/>
    <w:rsid w:val="00F164C6"/>
    <w:rsid w:val="00F26AEE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E587"/>
  <w15:chartTrackingRefBased/>
  <w15:docId w15:val="{5F6E2D41-A9A1-4DEB-AE0E-45B0307A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A5"/>
    <w:pPr>
      <w:spacing w:line="259" w:lineRule="auto"/>
    </w:pPr>
    <w:rPr>
      <w:rFonts w:ascii="Open Sans" w:hAnsi="Open San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E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E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nistry@chester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18fa77ede206af8c5c32a2ffbc4ec560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7a1e5a569d1dbce4eb8c0c694d783ce4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B88D2-10D0-4D56-83A8-E9AB9099A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5d11-8257-4fb3-9a31-ac092e8bf81d"/>
    <ds:schemaRef ds:uri="1dd0a9d3-1dcf-410b-a8e8-5d04078aa30b"/>
    <ds:schemaRef ds:uri="0502f27f-052e-4c41-931c-0c3773958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9D245-64A0-41EB-903F-C5169B236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0F25E-54F5-449B-86C7-7242580CBE8E}">
  <ds:schemaRefs>
    <ds:schemaRef ds:uri="http://schemas.microsoft.com/office/2006/metadata/properties"/>
    <ds:schemaRef ds:uri="http://schemas.microsoft.com/office/infopath/2007/PartnerControls"/>
    <ds:schemaRef ds:uri="0502f27f-052e-4c41-931c-0c377395894d"/>
    <ds:schemaRef ds:uri="79fc5d11-8257-4fb3-9a31-ac092e8bf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Bridgman</dc:creator>
  <cp:keywords/>
  <dc:description/>
  <cp:lastModifiedBy>Simon Chesters</cp:lastModifiedBy>
  <cp:revision>15</cp:revision>
  <dcterms:created xsi:type="dcterms:W3CDTF">2026-04-13T11:26:00Z</dcterms:created>
  <dcterms:modified xsi:type="dcterms:W3CDTF">2026-04-13T11:54:00Z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0x01010074BC54A9C26C804F8C0CD8EFF91450E3</vt:lpwstr>
  </property>
  <property fmtid="{D5CDD505-2E9C-101B-9397-08002B2CF9AE}" pid="3" name="MediaServiceImageTags">
    <vt:lpwstr/>
  </property>
</Properties>
</file>